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1DAD">
      <w:pPr>
        <w:pStyle w:val="7"/>
        <w:jc w:val="center"/>
        <w:rPr>
          <w:rStyle w:val="16"/>
          <w:b w:val="0"/>
        </w:rPr>
      </w:pPr>
      <w:r>
        <w:rPr>
          <w:rStyle w:val="16"/>
          <w:rFonts w:hint="eastAsia"/>
          <w:b w:val="0"/>
        </w:rPr>
        <w:t xml:space="preserve">Amizona </w:t>
      </w:r>
      <w:r>
        <w:rPr>
          <w:rStyle w:val="16"/>
          <w:rFonts w:hint="eastAsia" w:eastAsia="黑体"/>
          <w:b w:val="0"/>
          <w:lang w:val="en-US" w:eastAsia="zh-CN"/>
        </w:rPr>
        <w:t>破骨</w:t>
      </w:r>
      <w:r>
        <w:rPr>
          <w:rStyle w:val="16"/>
          <w:rFonts w:hint="eastAsia"/>
          <w:b w:val="0"/>
        </w:rPr>
        <w:t>产品试用装申请表</w:t>
      </w:r>
    </w:p>
    <w:p w14:paraId="18DB8F02"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客户基本信息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33"/>
        <w:gridCol w:w="973"/>
        <w:gridCol w:w="1676"/>
        <w:gridCol w:w="1203"/>
        <w:gridCol w:w="2702"/>
      </w:tblGrid>
      <w:tr w14:paraId="5DB5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68" w:type="dxa"/>
            <w:vAlign w:val="center"/>
          </w:tcPr>
          <w:p w14:paraId="6A00C7D2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533" w:type="dxa"/>
            <w:vAlign w:val="center"/>
          </w:tcPr>
          <w:p w14:paraId="67187F2A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14:paraId="65AAE28E"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1675" w:type="dxa"/>
            <w:vAlign w:val="center"/>
          </w:tcPr>
          <w:p w14:paraId="48D4BA5F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2D0E41C3"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</w:p>
        </w:tc>
        <w:tc>
          <w:tcPr>
            <w:tcW w:w="2701" w:type="dxa"/>
            <w:vAlign w:val="center"/>
          </w:tcPr>
          <w:p w14:paraId="581D67EE">
            <w:pPr>
              <w:rPr>
                <w:rFonts w:hint="eastAsia"/>
              </w:rPr>
            </w:pPr>
          </w:p>
        </w:tc>
      </w:tr>
      <w:tr w14:paraId="2997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68" w:type="dxa"/>
            <w:vAlign w:val="center"/>
          </w:tcPr>
          <w:p w14:paraId="1D5BB1A7">
            <w:pPr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  <w:tc>
          <w:tcPr>
            <w:tcW w:w="4182" w:type="dxa"/>
            <w:gridSpan w:val="3"/>
            <w:vAlign w:val="center"/>
          </w:tcPr>
          <w:p w14:paraId="5532AD8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228D72AF"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Q/</w:t>
            </w:r>
            <w:r>
              <w:rPr>
                <w:rFonts w:hint="eastAsia"/>
              </w:rPr>
              <w:t>微信：</w:t>
            </w:r>
          </w:p>
        </w:tc>
        <w:tc>
          <w:tcPr>
            <w:tcW w:w="2701" w:type="dxa"/>
            <w:vAlign w:val="center"/>
          </w:tcPr>
          <w:p w14:paraId="430911F4">
            <w:pPr>
              <w:rPr>
                <w:rFonts w:hint="eastAsia"/>
              </w:rPr>
            </w:pPr>
          </w:p>
        </w:tc>
      </w:tr>
      <w:tr w14:paraId="4F26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68" w:type="dxa"/>
            <w:vAlign w:val="center"/>
          </w:tcPr>
          <w:p w14:paraId="75ECCB01">
            <w:pPr>
              <w:rPr>
                <w:rFonts w:hint="eastAsia"/>
              </w:rPr>
            </w:pPr>
            <w:r>
              <w:rPr>
                <w:rFonts w:hint="eastAsia"/>
              </w:rPr>
              <w:t>实验室：</w:t>
            </w:r>
          </w:p>
        </w:tc>
        <w:tc>
          <w:tcPr>
            <w:tcW w:w="1533" w:type="dxa"/>
            <w:vAlign w:val="center"/>
          </w:tcPr>
          <w:p w14:paraId="6F42F13D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14:paraId="54B998E0">
            <w:pPr>
              <w:rPr>
                <w:rFonts w:hint="eastAsia"/>
              </w:rPr>
            </w:pPr>
            <w:r>
              <w:rPr>
                <w:rFonts w:hint="eastAsia"/>
              </w:rPr>
              <w:t>导师：</w:t>
            </w:r>
          </w:p>
        </w:tc>
        <w:tc>
          <w:tcPr>
            <w:tcW w:w="1675" w:type="dxa"/>
            <w:vAlign w:val="center"/>
          </w:tcPr>
          <w:p w14:paraId="429D526D"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 w14:paraId="35F492D6">
            <w:pPr>
              <w:rPr>
                <w:rFonts w:hint="eastAsia"/>
              </w:rPr>
            </w:pPr>
            <w:r>
              <w:rPr>
                <w:rFonts w:hint="eastAsia"/>
              </w:rPr>
              <w:t>研究方向：</w:t>
            </w:r>
          </w:p>
        </w:tc>
        <w:tc>
          <w:tcPr>
            <w:tcW w:w="2701" w:type="dxa"/>
            <w:vAlign w:val="center"/>
          </w:tcPr>
          <w:p w14:paraId="1F9C8945">
            <w:pPr>
              <w:rPr>
                <w:rFonts w:hint="eastAsia"/>
              </w:rPr>
            </w:pPr>
          </w:p>
        </w:tc>
      </w:tr>
      <w:tr w14:paraId="2263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68" w:type="dxa"/>
            <w:vAlign w:val="center"/>
          </w:tcPr>
          <w:p w14:paraId="3A00AC2E">
            <w:pPr>
              <w:rPr>
                <w:rFonts w:hint="eastAsia"/>
              </w:rPr>
            </w:pPr>
            <w:r>
              <w:rPr>
                <w:rFonts w:hint="eastAsia"/>
              </w:rPr>
              <w:t>收货地址：</w:t>
            </w:r>
          </w:p>
        </w:tc>
        <w:tc>
          <w:tcPr>
            <w:tcW w:w="8087" w:type="dxa"/>
            <w:gridSpan w:val="5"/>
            <w:vAlign w:val="center"/>
          </w:tcPr>
          <w:p w14:paraId="0BA8DC77">
            <w:pPr>
              <w:rPr>
                <w:rFonts w:hint="eastAsia"/>
              </w:rPr>
            </w:pPr>
          </w:p>
        </w:tc>
      </w:tr>
    </w:tbl>
    <w:p w14:paraId="38D01440">
      <w:pPr>
        <w:pStyle w:val="13"/>
        <w:numPr>
          <w:ilvl w:val="0"/>
          <w:numId w:val="1"/>
        </w:numPr>
        <w:spacing w:line="360" w:lineRule="auto"/>
        <w:ind w:left="482" w:hanging="482" w:firstLineChars="0"/>
      </w:pPr>
      <w:r>
        <w:rPr>
          <w:rFonts w:hint="eastAsia"/>
          <w:b/>
          <w:bCs/>
          <w:sz w:val="22"/>
          <w:szCs w:val="28"/>
        </w:rPr>
        <w:t>申请试用装产品信息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720"/>
        <w:gridCol w:w="1093"/>
        <w:gridCol w:w="1462"/>
        <w:gridCol w:w="2072"/>
      </w:tblGrid>
      <w:tr w14:paraId="2C54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484EC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720" w:type="dxa"/>
            <w:vAlign w:val="center"/>
          </w:tcPr>
          <w:p w14:paraId="674B9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产品货号</w:t>
            </w:r>
          </w:p>
        </w:tc>
        <w:tc>
          <w:tcPr>
            <w:tcW w:w="1093" w:type="dxa"/>
            <w:vAlign w:val="center"/>
          </w:tcPr>
          <w:p w14:paraId="4DD80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产品数量</w:t>
            </w:r>
          </w:p>
        </w:tc>
        <w:tc>
          <w:tcPr>
            <w:tcW w:w="1462" w:type="dxa"/>
            <w:vAlign w:val="center"/>
          </w:tcPr>
          <w:p w14:paraId="060BE4A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需要√否则x</w:t>
            </w:r>
          </w:p>
        </w:tc>
        <w:tc>
          <w:tcPr>
            <w:tcW w:w="2072" w:type="dxa"/>
            <w:vAlign w:val="center"/>
          </w:tcPr>
          <w:p w14:paraId="7067D1E8"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</w:rPr>
              <w:t>现用同类产品品牌</w:t>
            </w:r>
          </w:p>
        </w:tc>
      </w:tr>
      <w:tr w14:paraId="5078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202" w:type="dxa"/>
            <w:vAlign w:val="center"/>
          </w:tcPr>
          <w:p w14:paraId="760D723F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 (</w:t>
            </w:r>
            <w:r>
              <w:rPr>
                <w:rFonts w:hint="eastAsia"/>
                <w:color w:val="0000FF"/>
              </w:rPr>
              <w:t>For Mouse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720" w:type="dxa"/>
            <w:vAlign w:val="center"/>
          </w:tcPr>
          <w:p w14:paraId="15029E46">
            <w:pPr>
              <w:rPr>
                <w:rFonts w:hint="eastAsia"/>
              </w:rPr>
            </w:pPr>
            <w:r>
              <w:rPr>
                <w:rFonts w:hint="eastAsia"/>
              </w:rPr>
              <w:t>AMK1001-S</w:t>
            </w:r>
          </w:p>
        </w:tc>
        <w:tc>
          <w:tcPr>
            <w:tcW w:w="1093" w:type="dxa"/>
            <w:vAlign w:val="center"/>
          </w:tcPr>
          <w:p w14:paraId="09A0CB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462" w:type="dxa"/>
            <w:vAlign w:val="center"/>
          </w:tcPr>
          <w:p w14:paraId="27617AA7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14:paraId="278D8604">
            <w:pPr>
              <w:rPr>
                <w:rFonts w:hint="eastAsia"/>
              </w:rPr>
            </w:pPr>
          </w:p>
        </w:tc>
      </w:tr>
      <w:tr w14:paraId="559A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02" w:type="dxa"/>
            <w:vAlign w:val="center"/>
          </w:tcPr>
          <w:p w14:paraId="73DDBF2C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(</w:t>
            </w:r>
            <w:r>
              <w:rPr>
                <w:rFonts w:hint="eastAsia"/>
                <w:color w:val="0000FF"/>
              </w:rPr>
              <w:t>For Rat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720" w:type="dxa"/>
            <w:vAlign w:val="center"/>
          </w:tcPr>
          <w:p w14:paraId="45AC62EF">
            <w:pPr>
              <w:rPr>
                <w:rFonts w:hint="eastAsia"/>
              </w:rPr>
            </w:pPr>
            <w:r>
              <w:rPr>
                <w:rFonts w:hint="eastAsia"/>
              </w:rPr>
              <w:t>AMK8001-S</w:t>
            </w:r>
          </w:p>
        </w:tc>
        <w:tc>
          <w:tcPr>
            <w:tcW w:w="1093" w:type="dxa"/>
            <w:vAlign w:val="center"/>
          </w:tcPr>
          <w:p w14:paraId="568436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462" w:type="dxa"/>
            <w:vAlign w:val="center"/>
          </w:tcPr>
          <w:p w14:paraId="5C3541BC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14:paraId="13A9E612">
            <w:pPr>
              <w:rPr>
                <w:rFonts w:hint="eastAsia"/>
              </w:rPr>
            </w:pPr>
          </w:p>
        </w:tc>
      </w:tr>
      <w:tr w14:paraId="311F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02" w:type="dxa"/>
            <w:vAlign w:val="center"/>
          </w:tcPr>
          <w:p w14:paraId="1DD56658"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- For Raw264.7 Cells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With TRAP</w:t>
            </w:r>
          </w:p>
        </w:tc>
        <w:tc>
          <w:tcPr>
            <w:tcW w:w="1720" w:type="dxa"/>
            <w:vAlign w:val="center"/>
          </w:tcPr>
          <w:p w14:paraId="3D476940">
            <w:pPr>
              <w:rPr>
                <w:rFonts w:hint="eastAsia"/>
              </w:rPr>
            </w:pPr>
            <w:r>
              <w:rPr>
                <w:rFonts w:hint="eastAsia"/>
              </w:rPr>
              <w:t>AMK2001-S</w:t>
            </w:r>
          </w:p>
        </w:tc>
        <w:tc>
          <w:tcPr>
            <w:tcW w:w="1093" w:type="dxa"/>
            <w:vAlign w:val="center"/>
          </w:tcPr>
          <w:p w14:paraId="5E6612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462" w:type="dxa"/>
            <w:vAlign w:val="center"/>
          </w:tcPr>
          <w:p w14:paraId="5834B620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14:paraId="1D05F0A0">
            <w:pPr>
              <w:rPr>
                <w:rFonts w:hint="eastAsia"/>
              </w:rPr>
            </w:pPr>
          </w:p>
        </w:tc>
      </w:tr>
      <w:tr w14:paraId="39E0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202" w:type="dxa"/>
            <w:vAlign w:val="center"/>
          </w:tcPr>
          <w:p w14:paraId="01A780A4">
            <w:pPr>
              <w:rPr>
                <w:rFonts w:hint="eastAsia"/>
              </w:rPr>
            </w:pPr>
            <w:r>
              <w:rPr>
                <w:rFonts w:hint="eastAsia"/>
              </w:rPr>
              <w:t>THP-1 Osteoclasts Culture Kit</w:t>
            </w:r>
          </w:p>
        </w:tc>
        <w:tc>
          <w:tcPr>
            <w:tcW w:w="1720" w:type="dxa"/>
            <w:vAlign w:val="center"/>
          </w:tcPr>
          <w:p w14:paraId="339CE8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AMK9001-S</w:t>
            </w:r>
          </w:p>
        </w:tc>
        <w:tc>
          <w:tcPr>
            <w:tcW w:w="1093" w:type="dxa"/>
            <w:vAlign w:val="center"/>
          </w:tcPr>
          <w:p w14:paraId="3EE207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462" w:type="dxa"/>
            <w:vAlign w:val="center"/>
          </w:tcPr>
          <w:p w14:paraId="26239A7C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14:paraId="1AA4AFD4">
            <w:pPr>
              <w:rPr>
                <w:rFonts w:hint="eastAsia"/>
              </w:rPr>
            </w:pPr>
          </w:p>
        </w:tc>
      </w:tr>
      <w:tr w14:paraId="48C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202" w:type="dxa"/>
            <w:vAlign w:val="center"/>
          </w:tcPr>
          <w:p w14:paraId="3E67BAF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Bone Slices for 24w Plates</w:t>
            </w:r>
          </w:p>
        </w:tc>
        <w:tc>
          <w:tcPr>
            <w:tcW w:w="1720" w:type="dxa"/>
            <w:vAlign w:val="center"/>
          </w:tcPr>
          <w:p w14:paraId="3232746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AMB1001-020</w:t>
            </w:r>
          </w:p>
        </w:tc>
        <w:tc>
          <w:tcPr>
            <w:tcW w:w="1093" w:type="dxa"/>
            <w:vAlign w:val="center"/>
          </w:tcPr>
          <w:p w14:paraId="006524F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2片</w:t>
            </w:r>
          </w:p>
        </w:tc>
        <w:tc>
          <w:tcPr>
            <w:tcW w:w="1462" w:type="dxa"/>
            <w:vAlign w:val="center"/>
          </w:tcPr>
          <w:p w14:paraId="3A2C343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 w14:paraId="0B51C1A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42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49" w:type="dxa"/>
            <w:gridSpan w:val="5"/>
            <w:vAlign w:val="center"/>
          </w:tcPr>
          <w:p w14:paraId="7DC2C34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根据实验种属选择合适的试用装，在右侧打√，不需要骨片试用装的，请打x</w:t>
            </w:r>
          </w:p>
        </w:tc>
      </w:tr>
    </w:tbl>
    <w:p w14:paraId="7238A2AA"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试用结果反馈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 w14:paraId="45FB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317" w:type="dxa"/>
          </w:tcPr>
          <w:p w14:paraId="09AE80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试用结果图片展示：</w:t>
            </w:r>
          </w:p>
          <w:p w14:paraId="683245CA">
            <w:pPr>
              <w:rPr>
                <w:rFonts w:hint="eastAsia"/>
              </w:rPr>
            </w:pPr>
          </w:p>
          <w:p w14:paraId="7822CA3E">
            <w:pPr>
              <w:rPr>
                <w:rFonts w:hint="eastAsia"/>
              </w:rPr>
            </w:pPr>
          </w:p>
        </w:tc>
      </w:tr>
      <w:tr w14:paraId="0D92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317" w:type="dxa"/>
          </w:tcPr>
          <w:p w14:paraId="4C125C9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具体试用感受及建议：</w:t>
            </w:r>
          </w:p>
          <w:p w14:paraId="56D7CE82"/>
          <w:p w14:paraId="1E1A9B8D"/>
          <w:p w14:paraId="3BDA9F0F">
            <w:pPr>
              <w:rPr>
                <w:rFonts w:hint="eastAsia"/>
              </w:rPr>
            </w:pPr>
          </w:p>
        </w:tc>
      </w:tr>
      <w:tr w14:paraId="2DD9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317" w:type="dxa"/>
          </w:tcPr>
          <w:p w14:paraId="6DAC337D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小样申请附加条款：</w:t>
            </w:r>
          </w:p>
          <w:p w14:paraId="20B39913">
            <w:pPr>
              <w:numPr>
                <w:ilvl w:val="0"/>
                <w:numId w:val="2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小样仅限于提供给收到小样后</w:t>
            </w:r>
            <w:r>
              <w:rPr>
                <w:rFonts w:hint="default"/>
                <w:b/>
                <w:bCs/>
                <w:lang w:val="en-US" w:eastAsia="zh-CN"/>
              </w:rPr>
              <w:t>一周内试用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的客户；</w:t>
            </w:r>
          </w:p>
          <w:p w14:paraId="00A8F754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申请小样的客户有责任和义务提供小样试用反馈，包括但不仅限于文字、图片等；</w:t>
            </w:r>
          </w:p>
          <w:p w14:paraId="254068AD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客户试用小样期间，如有需求，炀明生物提供技术支持，尽可能帮助客户发现问题、解决问题；</w:t>
            </w:r>
          </w:p>
          <w:p w14:paraId="2AE195A6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若申请诱导破骨细胞系列试剂盒小样（AMK1001-S、AMK2001-S、AMK8001-S、AMK9001-S），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客户需预付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800元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小样成本费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后续采购正装后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小样成本费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从采购总价中抵扣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；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如试用后非产品质量问题未成交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正装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的，则预付的800元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小样成本费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不予返还；</w:t>
            </w:r>
          </w:p>
          <w:p w14:paraId="147E6244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原则上一个课题组仅可申请一个小样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；</w:t>
            </w:r>
          </w:p>
          <w:p w14:paraId="4D74B501"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本条款2025年5月1日起生效。</w:t>
            </w:r>
          </w:p>
        </w:tc>
      </w:tr>
    </w:tbl>
    <w:p w14:paraId="1029D23C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107A3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b/>
        <w:bCs/>
        <w:color w:val="0000FF"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FE618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FE618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711CE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-181610</wp:posOffset>
          </wp:positionV>
          <wp:extent cx="876935" cy="387350"/>
          <wp:effectExtent l="0" t="0" r="12065" b="6350"/>
          <wp:wrapSquare wrapText="bothSides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93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       </w:t>
    </w:r>
    <w:r>
      <w:rPr>
        <w:rFonts w:hint="eastAsia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授权一级经销商：北京成志科为生物科技有限公司 电话：010-88182880  邮箱：</w:t>
    </w:r>
    <w:r>
      <w:rPr>
        <w:rFonts w:ascii="Verdana" w:hAnsi="Verdana" w:eastAsia="宋体" w:cs="Verdana"/>
        <w:b/>
        <w:bCs/>
        <w:i w:val="0"/>
        <w:iCs w:val="0"/>
        <w:caps w:val="0"/>
        <w:color w:val="0000FF"/>
        <w:spacing w:val="0"/>
        <w:sz w:val="18"/>
        <w:szCs w:val="18"/>
        <w:u w:val="none" w:color="auto"/>
        <w:shd w:val="clear" w:fill="FFFFFF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info@czkwbio.com</w:t>
    </w:r>
  </w:p>
  <w:p w14:paraId="0C94634F">
    <w:pPr>
      <w:pStyle w:val="6"/>
      <w:tabs>
        <w:tab w:val="center" w:pos="4680"/>
        <w:tab w:val="right" w:pos="9360"/>
        <w:tab w:val="clear" w:pos="4153"/>
        <w:tab w:val="clear" w:pos="8306"/>
      </w:tabs>
      <w:ind w:firstLine="181" w:firstLineChars="100"/>
      <w:jc w:val="right"/>
      <w:rPr>
        <w:sz w:val="16"/>
        <w:szCs w:val="22"/>
      </w:rPr>
    </w:pPr>
    <w:r>
      <w:rPr>
        <w:b/>
        <w:bCs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73025</wp:posOffset>
              </wp:positionV>
              <wp:extent cx="6068060" cy="8255"/>
              <wp:effectExtent l="0" t="13970" r="2540" b="1587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8060" cy="8255"/>
                      </a:xfrm>
                      <a:prstGeom prst="line">
                        <a:avLst/>
                      </a:prstGeom>
                      <a:ln w="28575"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35C7D"/>
                            </a:gs>
                          </a:gsLst>
                        </a:gradFill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5pt;margin-top:5.75pt;height:0.65pt;width:477.8pt;z-index:251661312;mso-width-relative:page;mso-height-relative:page;" filled="f" stroked="t" coordsize="21600,21600" o:gfxdata="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f0zj0gAAAAcBAAAPAAAAAAAAAAEAIAAAACIA&#10;AABkcnMvZG93bnJldi54bWxQSwECFAAUAAAACACHTuJAbpu0Uw8CAAAQBAAADgAAAAAAAAABACAA&#10;AAAhAQAAZHJzL2Uyb0RvYy54bWxQSwUGAAAAAAYABgBZAQAAogUAAAAA&#10;">
              <v:fill on="f" focussize="0,0"/>
              <v:stroke weight="2.25pt" color="#000000" miterlimit="8" joinstyle="miter" dashstyle="dashDo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F2617"/>
    <w:multiLevelType w:val="singleLevel"/>
    <w:tmpl w:val="875F26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5D72D1"/>
    <w:multiLevelType w:val="multilevel"/>
    <w:tmpl w:val="355D72D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NzUwYTIzYzU1YmNlN2U0NzVmOGNlNDg2NTUyMTMifQ=="/>
  </w:docVars>
  <w:rsids>
    <w:rsidRoot w:val="6FFC2794"/>
    <w:rsid w:val="00046489"/>
    <w:rsid w:val="0055247B"/>
    <w:rsid w:val="006A00FA"/>
    <w:rsid w:val="00714331"/>
    <w:rsid w:val="00784718"/>
    <w:rsid w:val="009C77CF"/>
    <w:rsid w:val="00D76B11"/>
    <w:rsid w:val="00EE5825"/>
    <w:rsid w:val="0A410B79"/>
    <w:rsid w:val="0B1E5B7E"/>
    <w:rsid w:val="179E52AA"/>
    <w:rsid w:val="17B6748E"/>
    <w:rsid w:val="1B5C057E"/>
    <w:rsid w:val="1DA84780"/>
    <w:rsid w:val="22F132C7"/>
    <w:rsid w:val="257D4887"/>
    <w:rsid w:val="2D780F94"/>
    <w:rsid w:val="31E07DCC"/>
    <w:rsid w:val="3A724EB9"/>
    <w:rsid w:val="3E647442"/>
    <w:rsid w:val="3E784ED7"/>
    <w:rsid w:val="4BB7538F"/>
    <w:rsid w:val="548D5359"/>
    <w:rsid w:val="58F76C77"/>
    <w:rsid w:val="665047F6"/>
    <w:rsid w:val="6FFC2794"/>
    <w:rsid w:val="7C52098B"/>
    <w:rsid w:val="7F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字符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标题 4 Char"/>
    <w:link w:val="4"/>
    <w:autoRedefine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409</Characters>
  <Lines>1</Lines>
  <Paragraphs>1</Paragraphs>
  <TotalTime>0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2022-08-18T06:14:00Z</dcterms:created>
  <dc:creator>灵</dc:creator>
  <cp:lastModifiedBy>WPS_1699254361</cp:lastModifiedBy>
  <dcterms:modified xsi:type="dcterms:W3CDTF">2025-06-18T04:06:59Z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FF9E13175F134C9CAA001481FE07FB11</vt:lpwstr>
  </property>
  <property fmtid="{D5CDD505-2E9C-101B-9397-08002B2CF9AE}" pid="4" name="KSOTemplateDocerSaveRecord">
    <vt:lpwstr>eyJoZGlkIjoiNTc4NzUwYTIzYzU1YmNlN2U0NzVmOGNlNDg2NTUyMTMiLCJ1c2VySWQiOiIxNTU2Mjg3MDE4In0=</vt:lpwstr>
  </property>
</Properties>
</file>